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A26" w:rsidRDefault="00AE6A26" w:rsidP="00F22A0E">
      <w:pPr>
        <w:spacing w:line="360" w:lineRule="auto"/>
        <w:rPr>
          <w:b/>
          <w:i/>
          <w:color w:val="000000"/>
          <w:sz w:val="28"/>
          <w:szCs w:val="28"/>
          <w:shd w:val="clear" w:color="auto" w:fill="FFFFFF"/>
        </w:rPr>
      </w:pPr>
      <w:r>
        <w:rPr>
          <w:b/>
          <w:i/>
          <w:color w:val="000000"/>
          <w:sz w:val="28"/>
          <w:szCs w:val="28"/>
          <w:shd w:val="clear" w:color="auto" w:fill="FFFFFF"/>
        </w:rPr>
        <w:t>УДК 13</w:t>
      </w:r>
    </w:p>
    <w:p w:rsidR="00AE6A26" w:rsidRPr="00E35CA9" w:rsidRDefault="00AE6A26" w:rsidP="00F22A0E">
      <w:pPr>
        <w:spacing w:line="360" w:lineRule="auto"/>
        <w:jc w:val="right"/>
        <w:rPr>
          <w:b/>
          <w:i/>
          <w:color w:val="000000"/>
          <w:sz w:val="28"/>
          <w:szCs w:val="28"/>
          <w:shd w:val="clear" w:color="auto" w:fill="FFFFFF"/>
        </w:rPr>
      </w:pPr>
      <w:proofErr w:type="spellStart"/>
      <w:r w:rsidRPr="00E35CA9">
        <w:rPr>
          <w:b/>
          <w:i/>
          <w:color w:val="000000"/>
          <w:sz w:val="28"/>
          <w:szCs w:val="28"/>
          <w:shd w:val="clear" w:color="auto" w:fill="FFFFFF"/>
        </w:rPr>
        <w:t>Хубиева</w:t>
      </w:r>
      <w:proofErr w:type="spellEnd"/>
      <w:r w:rsidRPr="00E35CA9">
        <w:rPr>
          <w:b/>
          <w:i/>
          <w:color w:val="000000"/>
          <w:sz w:val="28"/>
          <w:szCs w:val="28"/>
          <w:shd w:val="clear" w:color="auto" w:fill="FFFFFF"/>
        </w:rPr>
        <w:t xml:space="preserve"> З.А. кандидат философских наук, доцент</w:t>
      </w:r>
    </w:p>
    <w:p w:rsidR="00AE6A26" w:rsidRPr="00E35CA9" w:rsidRDefault="00AE6A26" w:rsidP="00F22A0E">
      <w:pPr>
        <w:spacing w:line="360" w:lineRule="auto"/>
        <w:jc w:val="right"/>
        <w:rPr>
          <w:b/>
          <w:i/>
          <w:color w:val="000000"/>
          <w:sz w:val="28"/>
          <w:szCs w:val="28"/>
          <w:shd w:val="clear" w:color="auto" w:fill="FFFFFF"/>
        </w:rPr>
      </w:pPr>
      <w:r w:rsidRPr="00E35CA9">
        <w:rPr>
          <w:b/>
          <w:i/>
          <w:color w:val="000000"/>
          <w:sz w:val="28"/>
          <w:szCs w:val="28"/>
          <w:shd w:val="clear" w:color="auto" w:fill="FFFFFF"/>
        </w:rPr>
        <w:t>ФГБОУ ВО «С</w:t>
      </w:r>
      <w:r>
        <w:rPr>
          <w:b/>
          <w:i/>
          <w:color w:val="000000"/>
          <w:sz w:val="28"/>
          <w:szCs w:val="28"/>
          <w:shd w:val="clear" w:color="auto" w:fill="FFFFFF"/>
        </w:rPr>
        <w:t>КГ</w:t>
      </w:r>
      <w:r w:rsidRPr="00E35CA9">
        <w:rPr>
          <w:b/>
          <w:i/>
          <w:color w:val="000000"/>
          <w:sz w:val="28"/>
          <w:szCs w:val="28"/>
          <w:shd w:val="clear" w:color="auto" w:fill="FFFFFF"/>
        </w:rPr>
        <w:t>А»</w:t>
      </w:r>
    </w:p>
    <w:p w:rsidR="00AE6A26" w:rsidRPr="00AE6A26" w:rsidRDefault="00AE6A26" w:rsidP="00F22A0E">
      <w:pPr>
        <w:spacing w:line="360" w:lineRule="auto"/>
        <w:jc w:val="center"/>
        <w:rPr>
          <w:b/>
          <w:sz w:val="28"/>
          <w:szCs w:val="28"/>
        </w:rPr>
      </w:pPr>
      <w:r w:rsidRPr="00AE6A26">
        <w:rPr>
          <w:b/>
          <w:sz w:val="28"/>
          <w:szCs w:val="28"/>
        </w:rPr>
        <w:t>РОЛЬ РЕЛИГИОЗНЫХ КОНФЕССИЙ В ДОСТИЖЕНИИ МИРА НА СЕВЕРНОМ КАВКАЗЕ</w:t>
      </w:r>
    </w:p>
    <w:p w:rsidR="00AE6A26" w:rsidRDefault="00AE6A26" w:rsidP="00F22A0E">
      <w:pPr>
        <w:spacing w:line="360" w:lineRule="auto"/>
        <w:ind w:firstLine="600"/>
        <w:jc w:val="both"/>
        <w:rPr>
          <w:b/>
          <w:sz w:val="28"/>
          <w:szCs w:val="28"/>
        </w:rPr>
      </w:pPr>
    </w:p>
    <w:p w:rsidR="0016763D" w:rsidRPr="00DF2A46" w:rsidRDefault="00472770" w:rsidP="00015B1B">
      <w:pPr>
        <w:spacing w:line="360" w:lineRule="auto"/>
        <w:ind w:firstLine="709"/>
        <w:jc w:val="both"/>
        <w:rPr>
          <w:sz w:val="28"/>
          <w:szCs w:val="28"/>
        </w:rPr>
      </w:pPr>
      <w:r w:rsidRPr="00472770">
        <w:rPr>
          <w:b/>
          <w:sz w:val="28"/>
          <w:szCs w:val="28"/>
        </w:rPr>
        <w:t>Аннотация.</w:t>
      </w:r>
      <w:r>
        <w:rPr>
          <w:b/>
          <w:sz w:val="28"/>
          <w:szCs w:val="28"/>
        </w:rPr>
        <w:t xml:space="preserve"> </w:t>
      </w:r>
      <w:r w:rsidR="00726B62" w:rsidRPr="0006732C">
        <w:rPr>
          <w:sz w:val="28"/>
          <w:szCs w:val="28"/>
        </w:rPr>
        <w:t>В данной статье рассматриваются</w:t>
      </w:r>
      <w:r w:rsidR="00726B62">
        <w:rPr>
          <w:sz w:val="28"/>
          <w:szCs w:val="28"/>
        </w:rPr>
        <w:t xml:space="preserve"> </w:t>
      </w:r>
      <w:r w:rsidR="00AF1BB2">
        <w:rPr>
          <w:sz w:val="28"/>
          <w:szCs w:val="28"/>
        </w:rPr>
        <w:t>п</w:t>
      </w:r>
      <w:r w:rsidR="00AF1BB2" w:rsidRPr="00DF2A46">
        <w:rPr>
          <w:sz w:val="28"/>
          <w:szCs w:val="28"/>
        </w:rPr>
        <w:t>равославие и традиционный ислам</w:t>
      </w:r>
      <w:r w:rsidR="00AF1BB2">
        <w:rPr>
          <w:sz w:val="28"/>
          <w:szCs w:val="28"/>
        </w:rPr>
        <w:t xml:space="preserve">, которые </w:t>
      </w:r>
      <w:r w:rsidR="0016763D" w:rsidRPr="00DF2A46">
        <w:rPr>
          <w:sz w:val="28"/>
          <w:szCs w:val="28"/>
        </w:rPr>
        <w:t>обладают боль</w:t>
      </w:r>
      <w:r w:rsidR="0016763D">
        <w:rPr>
          <w:sz w:val="28"/>
          <w:szCs w:val="28"/>
        </w:rPr>
        <w:t xml:space="preserve">шим миротворческим потенциалом и </w:t>
      </w:r>
      <w:r w:rsidR="00AF1BB2" w:rsidRPr="00DF2A46">
        <w:rPr>
          <w:sz w:val="28"/>
          <w:szCs w:val="28"/>
        </w:rPr>
        <w:t>несут в себе огромный зар</w:t>
      </w:r>
      <w:r w:rsidR="0016763D">
        <w:rPr>
          <w:sz w:val="28"/>
          <w:szCs w:val="28"/>
        </w:rPr>
        <w:t xml:space="preserve">яд духовности и нравственности по </w:t>
      </w:r>
      <w:r w:rsidR="0016763D" w:rsidRPr="00DF2A46">
        <w:rPr>
          <w:sz w:val="28"/>
          <w:szCs w:val="28"/>
        </w:rPr>
        <w:t xml:space="preserve"> преодолению межэтнических противоречий и конфликтов.</w:t>
      </w:r>
      <w:r w:rsidR="00EF7651">
        <w:rPr>
          <w:sz w:val="28"/>
          <w:szCs w:val="28"/>
        </w:rPr>
        <w:t xml:space="preserve"> В частности акцентируется внимание на </w:t>
      </w:r>
      <w:r w:rsidR="0016763D" w:rsidRPr="00DF2A46">
        <w:rPr>
          <w:sz w:val="28"/>
          <w:szCs w:val="28"/>
        </w:rPr>
        <w:t xml:space="preserve">роль религиозных конфессий, </w:t>
      </w:r>
      <w:r w:rsidR="00EF7651">
        <w:rPr>
          <w:sz w:val="28"/>
          <w:szCs w:val="28"/>
        </w:rPr>
        <w:t>как важнейшей</w:t>
      </w:r>
      <w:r w:rsidR="0016763D" w:rsidRPr="00DF2A46">
        <w:rPr>
          <w:sz w:val="28"/>
          <w:szCs w:val="28"/>
        </w:rPr>
        <w:t xml:space="preserve"> </w:t>
      </w:r>
      <w:r w:rsidR="00EF7651">
        <w:rPr>
          <w:sz w:val="28"/>
          <w:szCs w:val="28"/>
        </w:rPr>
        <w:t>социальной функции для достижения согласия на Северном К</w:t>
      </w:r>
      <w:r w:rsidR="00EF7651" w:rsidRPr="00472770">
        <w:rPr>
          <w:sz w:val="28"/>
          <w:szCs w:val="28"/>
        </w:rPr>
        <w:t>авказе</w:t>
      </w:r>
      <w:r w:rsidR="00EF7651">
        <w:rPr>
          <w:sz w:val="28"/>
          <w:szCs w:val="28"/>
        </w:rPr>
        <w:t xml:space="preserve">. </w:t>
      </w:r>
    </w:p>
    <w:p w:rsidR="00472770" w:rsidRPr="00472770" w:rsidRDefault="00472770" w:rsidP="00015B1B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06732C">
        <w:rPr>
          <w:b/>
          <w:sz w:val="28"/>
          <w:szCs w:val="28"/>
        </w:rPr>
        <w:t>Ключевые слова:</w:t>
      </w:r>
      <w:r w:rsidR="00EF7651">
        <w:rPr>
          <w:b/>
          <w:sz w:val="28"/>
          <w:szCs w:val="28"/>
        </w:rPr>
        <w:t xml:space="preserve"> </w:t>
      </w:r>
      <w:r w:rsidR="00EF7651">
        <w:rPr>
          <w:sz w:val="28"/>
          <w:szCs w:val="28"/>
        </w:rPr>
        <w:t>п</w:t>
      </w:r>
      <w:r w:rsidR="00EF7651" w:rsidRPr="00DF2A46">
        <w:rPr>
          <w:sz w:val="28"/>
          <w:szCs w:val="28"/>
        </w:rPr>
        <w:t>равославие</w:t>
      </w:r>
      <w:r w:rsidR="00EF7651">
        <w:rPr>
          <w:sz w:val="28"/>
          <w:szCs w:val="28"/>
        </w:rPr>
        <w:t xml:space="preserve">, </w:t>
      </w:r>
      <w:r w:rsidR="00EF7651" w:rsidRPr="00DF2A46">
        <w:rPr>
          <w:sz w:val="28"/>
          <w:szCs w:val="28"/>
        </w:rPr>
        <w:t>традиционный ислам</w:t>
      </w:r>
      <w:r w:rsidR="00EF7651">
        <w:rPr>
          <w:sz w:val="28"/>
          <w:szCs w:val="28"/>
        </w:rPr>
        <w:t xml:space="preserve">, </w:t>
      </w:r>
      <w:r w:rsidR="00EF7651" w:rsidRPr="00DF2A46">
        <w:rPr>
          <w:sz w:val="28"/>
          <w:szCs w:val="28"/>
        </w:rPr>
        <w:t>этнополитические отношения</w:t>
      </w:r>
      <w:r w:rsidR="00EF7651">
        <w:rPr>
          <w:sz w:val="28"/>
          <w:szCs w:val="28"/>
        </w:rPr>
        <w:t>,</w:t>
      </w:r>
      <w:r w:rsidR="00EF7651" w:rsidRPr="00DF2A46">
        <w:rPr>
          <w:sz w:val="28"/>
          <w:szCs w:val="28"/>
        </w:rPr>
        <w:t xml:space="preserve"> </w:t>
      </w:r>
      <w:proofErr w:type="spellStart"/>
      <w:r w:rsidR="007900DD">
        <w:rPr>
          <w:sz w:val="28"/>
          <w:szCs w:val="28"/>
        </w:rPr>
        <w:t>этносоциальные</w:t>
      </w:r>
      <w:proofErr w:type="spellEnd"/>
      <w:r w:rsidR="007900DD">
        <w:rPr>
          <w:sz w:val="28"/>
          <w:szCs w:val="28"/>
        </w:rPr>
        <w:t xml:space="preserve"> отношения, </w:t>
      </w:r>
      <w:r w:rsidR="00EF7651" w:rsidRPr="00DF2A46">
        <w:rPr>
          <w:sz w:val="28"/>
          <w:szCs w:val="28"/>
        </w:rPr>
        <w:t>духовно-нравственные</w:t>
      </w:r>
      <w:r w:rsidR="00EF7651">
        <w:rPr>
          <w:sz w:val="28"/>
          <w:szCs w:val="28"/>
        </w:rPr>
        <w:t xml:space="preserve"> ценности, этническая культура. </w:t>
      </w:r>
    </w:p>
    <w:p w:rsidR="00DF2A46" w:rsidRPr="00DF2A46" w:rsidRDefault="00472770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время</w:t>
      </w:r>
      <w:r w:rsidR="00DF2A46" w:rsidRPr="00DF2A46">
        <w:rPr>
          <w:rFonts w:ascii="Times New Roman" w:hAnsi="Times New Roman" w:cs="Times New Roman"/>
          <w:sz w:val="28"/>
          <w:szCs w:val="28"/>
        </w:rPr>
        <w:t xml:space="preserve"> в России особую значимость и остроту приобрели этнополитические отношения. Это, на наш взгляд, объясняется тем, что становление гражданского общества в Российской Федерации тесно взаимосвязано с возросшей этничностью, обусловленной радикальными этнополитическими процессами в стране, особенно на Северном Кавказе после распада СССР. Актуализации данной проблемы в России в период демократического переустройства общественной жизни и коренного переосмысления национальной политики, доставшейся от тоталитарного прошлого, в немалой степени способствовала сложившаяся специфика национального вопроса на Юге России, замешанная на трагических событиях в Чечне и Закавказье, в том числе фактах терроризма. </w:t>
      </w:r>
      <w:r w:rsidR="00DF2A46" w:rsidRPr="001B0922">
        <w:rPr>
          <w:rFonts w:ascii="Times New Roman" w:hAnsi="Times New Roman" w:cs="Times New Roman"/>
          <w:sz w:val="28"/>
          <w:szCs w:val="28"/>
        </w:rPr>
        <w:t xml:space="preserve">Все эти </w:t>
      </w:r>
      <w:r w:rsidR="00DF2A46" w:rsidRPr="00DF2A46">
        <w:rPr>
          <w:rFonts w:ascii="Times New Roman" w:hAnsi="Times New Roman" w:cs="Times New Roman"/>
          <w:sz w:val="28"/>
          <w:szCs w:val="28"/>
        </w:rPr>
        <w:t>негативные явления на Северном Кавказе породили морально-</w:t>
      </w:r>
      <w:r w:rsidR="00DF2A46" w:rsidRPr="00DF2A46">
        <w:rPr>
          <w:rFonts w:ascii="Times New Roman" w:hAnsi="Times New Roman" w:cs="Times New Roman"/>
          <w:sz w:val="28"/>
          <w:szCs w:val="28"/>
        </w:rPr>
        <w:softHyphen/>
        <w:t>психологический синдром взаимного недоверия и отчуждения друг от друга людей, ненависти и вражды между ними.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Fonts w:ascii="Times New Roman" w:hAnsi="Times New Roman" w:cs="Times New Roman"/>
          <w:sz w:val="28"/>
          <w:szCs w:val="28"/>
        </w:rPr>
        <w:t xml:space="preserve">В такой этнополитической ситуации большую роль в достижении мира на </w:t>
      </w:r>
      <w:r w:rsidRPr="00DF2A46">
        <w:rPr>
          <w:rFonts w:ascii="Times New Roman" w:hAnsi="Times New Roman" w:cs="Times New Roman"/>
          <w:sz w:val="28"/>
          <w:szCs w:val="28"/>
        </w:rPr>
        <w:lastRenderedPageBreak/>
        <w:t xml:space="preserve">Северном Кавказе играют религиозные конфессии, и, прежде всего, православие и традиционный ислам. Характерной особенностью этих основных конфессий является то, что они глубоко проявляются в менталитете, в быту и образе жизни народов, формируют у них мир повседневности. Как и православие, ислам не только религия, но и культура, и образ жизни исповедующих его прихожан. По мнению не только богословов, но и светских ученых, степень проникновения ислама в жизнь и быт северокавказских этносов различна, </w:t>
      </w:r>
      <w:proofErr w:type="gramStart"/>
      <w:r w:rsidRPr="00DF2A46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DF2A46">
        <w:rPr>
          <w:rFonts w:ascii="Times New Roman" w:hAnsi="Times New Roman" w:cs="Times New Roman"/>
          <w:sz w:val="28"/>
          <w:szCs w:val="28"/>
        </w:rPr>
        <w:t xml:space="preserve"> тем не менее ислам ассоциируется у них одинаково не просто отправлением религиозных обрядов, но и с народной, этнической культурой. И это при том, что устное народное творчество народов Северного Кавказа достаточно сильно пропитано идеями антиклерикализма.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Fonts w:ascii="Times New Roman" w:hAnsi="Times New Roman" w:cs="Times New Roman"/>
          <w:sz w:val="28"/>
          <w:szCs w:val="28"/>
        </w:rPr>
        <w:t xml:space="preserve">Сегодня, как никогда, в преодолении </w:t>
      </w:r>
      <w:proofErr w:type="spellStart"/>
      <w:r w:rsidRPr="00DF2A46">
        <w:rPr>
          <w:rFonts w:ascii="Times New Roman" w:hAnsi="Times New Roman" w:cs="Times New Roman"/>
          <w:sz w:val="28"/>
          <w:szCs w:val="28"/>
        </w:rPr>
        <w:t>конфликтогенной</w:t>
      </w:r>
      <w:proofErr w:type="spellEnd"/>
      <w:r w:rsidRPr="00DF2A46">
        <w:rPr>
          <w:rFonts w:ascii="Times New Roman" w:hAnsi="Times New Roman" w:cs="Times New Roman"/>
          <w:sz w:val="28"/>
          <w:szCs w:val="28"/>
        </w:rPr>
        <w:t xml:space="preserve"> ситуации в этнополитических отношениях и достижении мира и согласия на Северном Кавказе велика роль религиозных конфессий, в особенности православия и традиционного ислама. Это связано с тем, что религиозное возрождение в стране в процессе демократизации общественных отношений осуществляет созидательную функцию, обеспечивая взаимное доверие, нравственность, трудолюбие и надежду у широких слоев населения на социальное благополучие, основанные на вере. Войдя в </w:t>
      </w:r>
      <w:proofErr w:type="spellStart"/>
      <w:r w:rsidRPr="00DF2A46">
        <w:rPr>
          <w:rFonts w:ascii="Times New Roman" w:hAnsi="Times New Roman" w:cs="Times New Roman"/>
          <w:sz w:val="28"/>
          <w:szCs w:val="28"/>
        </w:rPr>
        <w:t>этносоциальную</w:t>
      </w:r>
      <w:proofErr w:type="spellEnd"/>
      <w:r w:rsidRPr="00DF2A46">
        <w:rPr>
          <w:rFonts w:ascii="Times New Roman" w:hAnsi="Times New Roman" w:cs="Times New Roman"/>
          <w:sz w:val="28"/>
          <w:szCs w:val="28"/>
        </w:rPr>
        <w:t xml:space="preserve"> практику граждан в регионе, православие и традиционный ислам становятся моральным стержнем общественного развития.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Fonts w:ascii="Times New Roman" w:hAnsi="Times New Roman" w:cs="Times New Roman"/>
          <w:sz w:val="28"/>
          <w:szCs w:val="28"/>
        </w:rPr>
        <w:t>Как и любая монотеистическая религия, они обладают большим миротворческим потенциалом, способствуют преодолению межэтнических противоречий и конфликтов. Это - важнейшая их социальная функция в условиях противопоставления</w:t>
      </w:r>
      <w:r w:rsidRPr="00DF2A46">
        <w:rPr>
          <w:rFonts w:ascii="Times New Roman" w:hAnsi="Times New Roman" w:cs="Times New Roman"/>
          <w:sz w:val="28"/>
          <w:szCs w:val="28"/>
        </w:rPr>
        <w:tab/>
        <w:t xml:space="preserve"> международным  терроризмом христианской и исламской цивилизаций.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Fonts w:ascii="Times New Roman" w:hAnsi="Times New Roman" w:cs="Times New Roman"/>
          <w:sz w:val="28"/>
          <w:szCs w:val="28"/>
        </w:rPr>
        <w:t xml:space="preserve">Православие и традиционный ислам несут в себе огромный заряд духовности и нравственности, так как опираются на базовые общечеловеческие духовно-нравственные и социальные ценности. Поэтому следует особо подчеркнуть значимость и конструктивизм этих конфессий в достижении и </w:t>
      </w:r>
      <w:r w:rsidRPr="00DF2A46">
        <w:rPr>
          <w:rFonts w:ascii="Times New Roman" w:hAnsi="Times New Roman" w:cs="Times New Roman"/>
          <w:sz w:val="28"/>
          <w:szCs w:val="28"/>
        </w:rPr>
        <w:lastRenderedPageBreak/>
        <w:t xml:space="preserve">сохранении мира на Юге России, их позитивную роль в </w:t>
      </w:r>
      <w:proofErr w:type="spellStart"/>
      <w:r w:rsidRPr="00DF2A46">
        <w:rPr>
          <w:rFonts w:ascii="Times New Roman" w:hAnsi="Times New Roman" w:cs="Times New Roman"/>
          <w:sz w:val="28"/>
          <w:szCs w:val="28"/>
        </w:rPr>
        <w:t>гуманиза</w:t>
      </w:r>
      <w:r w:rsidRPr="00DF2A46">
        <w:rPr>
          <w:rStyle w:val="7"/>
          <w:rFonts w:eastAsiaTheme="minorHAnsi"/>
          <w:sz w:val="28"/>
          <w:szCs w:val="28"/>
        </w:rPr>
        <w:t>ции</w:t>
      </w:r>
      <w:proofErr w:type="spellEnd"/>
      <w:r w:rsidRPr="00DF2A46">
        <w:rPr>
          <w:rStyle w:val="7"/>
          <w:rFonts w:eastAsiaTheme="minorHAnsi"/>
          <w:sz w:val="28"/>
          <w:szCs w:val="28"/>
        </w:rPr>
        <w:t xml:space="preserve">  </w:t>
      </w:r>
      <w:proofErr w:type="spellStart"/>
      <w:r w:rsidRPr="00DF2A46">
        <w:rPr>
          <w:rFonts w:ascii="Times New Roman" w:hAnsi="Times New Roman" w:cs="Times New Roman"/>
          <w:sz w:val="28"/>
          <w:szCs w:val="28"/>
        </w:rPr>
        <w:t>этносоциальных</w:t>
      </w:r>
      <w:proofErr w:type="spellEnd"/>
      <w:r w:rsidRPr="00DF2A46">
        <w:rPr>
          <w:rFonts w:ascii="Times New Roman" w:hAnsi="Times New Roman" w:cs="Times New Roman"/>
          <w:sz w:val="28"/>
          <w:szCs w:val="28"/>
        </w:rPr>
        <w:t xml:space="preserve"> отношений в регионе на принципах толерантности и альтруизма, ненасилия и культуры межнационального общения. Сказанное можно подтвердить фрагментами из священных писаний, которыми руководствуются основные конфессии на Северном Кавказе.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Style w:val="1"/>
          <w:rFonts w:eastAsiaTheme="minorHAnsi"/>
          <w:sz w:val="28"/>
          <w:szCs w:val="28"/>
        </w:rPr>
        <w:t>Христианство:</w:t>
      </w:r>
      <w:r w:rsidRPr="00DF2A46">
        <w:rPr>
          <w:rFonts w:ascii="Times New Roman" w:hAnsi="Times New Roman" w:cs="Times New Roman"/>
          <w:sz w:val="28"/>
          <w:szCs w:val="28"/>
        </w:rPr>
        <w:t xml:space="preserve"> «...и пойди, прежде примирись с братом твоим, и тогда приди и принеси дар твой».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Style w:val="1"/>
          <w:rFonts w:eastAsiaTheme="minorHAnsi"/>
          <w:sz w:val="28"/>
          <w:szCs w:val="28"/>
        </w:rPr>
        <w:t>Ислам:</w:t>
      </w:r>
      <w:r w:rsidRPr="00DF2A46">
        <w:rPr>
          <w:rFonts w:ascii="Times New Roman" w:hAnsi="Times New Roman" w:cs="Times New Roman"/>
          <w:sz w:val="28"/>
          <w:szCs w:val="28"/>
        </w:rPr>
        <w:t xml:space="preserve"> «не войдете в рай, пока не уверите, - уверите, пока не возлюбите друг друга. И первое на что укажу вам, - это то, при совершении чего возлюбите друг друга: распространяйте мир между собой!»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Style w:val="1"/>
          <w:rFonts w:eastAsiaTheme="minorHAnsi"/>
          <w:sz w:val="28"/>
          <w:szCs w:val="28"/>
        </w:rPr>
        <w:t>Иудаизм:</w:t>
      </w:r>
      <w:r w:rsidRPr="00DF2A46">
        <w:rPr>
          <w:rFonts w:ascii="Times New Roman" w:hAnsi="Times New Roman" w:cs="Times New Roman"/>
          <w:sz w:val="28"/>
          <w:szCs w:val="28"/>
        </w:rPr>
        <w:t xml:space="preserve"> «Господь сказал: Походи на меня, если я плачу добром за зло, то тоже плати добром за зло».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Style w:val="1"/>
          <w:rFonts w:eastAsiaTheme="minorHAnsi"/>
          <w:sz w:val="28"/>
          <w:szCs w:val="28"/>
        </w:rPr>
        <w:t>Буддизм:</w:t>
      </w:r>
      <w:r w:rsidRPr="00DF2A46">
        <w:rPr>
          <w:rFonts w:ascii="Times New Roman" w:hAnsi="Times New Roman" w:cs="Times New Roman"/>
          <w:sz w:val="28"/>
          <w:szCs w:val="28"/>
        </w:rPr>
        <w:t xml:space="preserve"> «Никогда в этом мире ненависть не прекращается ненавистью, но отсутствием ненависти прекращается она».</w:t>
      </w:r>
    </w:p>
    <w:p w:rsidR="00DF2A46" w:rsidRPr="00DF2A46" w:rsidRDefault="00DF2A46" w:rsidP="00015B1B">
      <w:pPr>
        <w:pStyle w:val="2"/>
        <w:shd w:val="clear" w:color="auto" w:fill="auto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2A46">
        <w:rPr>
          <w:rFonts w:ascii="Times New Roman" w:hAnsi="Times New Roman" w:cs="Times New Roman"/>
          <w:sz w:val="28"/>
          <w:szCs w:val="28"/>
        </w:rPr>
        <w:t xml:space="preserve">Таким образом, в преодолении этнополитических и </w:t>
      </w:r>
      <w:proofErr w:type="spellStart"/>
      <w:r w:rsidRPr="00DF2A46">
        <w:rPr>
          <w:rFonts w:ascii="Times New Roman" w:hAnsi="Times New Roman" w:cs="Times New Roman"/>
          <w:sz w:val="28"/>
          <w:szCs w:val="28"/>
        </w:rPr>
        <w:t>этнотерриториальных</w:t>
      </w:r>
      <w:proofErr w:type="spellEnd"/>
      <w:r w:rsidRPr="00DF2A46">
        <w:rPr>
          <w:rFonts w:ascii="Times New Roman" w:hAnsi="Times New Roman" w:cs="Times New Roman"/>
          <w:sz w:val="28"/>
          <w:szCs w:val="28"/>
        </w:rPr>
        <w:t xml:space="preserve"> конфликтов, противоправных действий </w:t>
      </w:r>
      <w:r w:rsidR="001B0922" w:rsidRPr="001B0922">
        <w:rPr>
          <w:rFonts w:ascii="Times New Roman" w:hAnsi="Times New Roman" w:cs="Times New Roman"/>
          <w:sz w:val="28"/>
          <w:szCs w:val="28"/>
        </w:rPr>
        <w:t>реакционной сущности некоторых религиозных сект</w:t>
      </w:r>
      <w:r w:rsidR="001B09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F2A46">
        <w:rPr>
          <w:rFonts w:ascii="Times New Roman" w:hAnsi="Times New Roman" w:cs="Times New Roman"/>
          <w:sz w:val="28"/>
          <w:szCs w:val="28"/>
        </w:rPr>
        <w:t>и достижении мира на Северном Кавказе большое значение имеет миротворческая деятельность основных религиозных конфессий, в первую очередь православия и традиционного ислама. Их основной задачей в сложившейся этнополитической ситуации является создание устойчивого равновесия социально-политических сил в союзе с политической элитой, развертывание интеграционного процесса во всех областях общественной жизни в регионе на основе консенсуса, сотрудничества и взаимодействия властных структур, политических партий, общественных организаций и движений, научной и творческой интеллигенции. В центре их внимания на современном этапе общественного развития должна быть проблема воспитания молодежи на принципах гуманизма, трудолюбия и общего для всех наций и народностей страны российского патриотизма.</w:t>
      </w:r>
    </w:p>
    <w:p w:rsidR="00FF0CA5" w:rsidRDefault="00AE6A26" w:rsidP="00015B1B">
      <w:pPr>
        <w:spacing w:line="360" w:lineRule="auto"/>
        <w:ind w:firstLine="709"/>
      </w:pPr>
      <w:r>
        <w:t xml:space="preserve">   </w:t>
      </w:r>
    </w:p>
    <w:p w:rsidR="00AE6A26" w:rsidRPr="00DF2A46" w:rsidRDefault="00AE6A26" w:rsidP="00015B1B">
      <w:pPr>
        <w:pStyle w:val="a4"/>
        <w:tabs>
          <w:tab w:val="left" w:pos="360"/>
          <w:tab w:val="left" w:pos="851"/>
          <w:tab w:val="left" w:pos="993"/>
        </w:tabs>
        <w:spacing w:line="360" w:lineRule="auto"/>
        <w:ind w:left="709" w:firstLine="709"/>
        <w:jc w:val="right"/>
      </w:pPr>
      <w:bookmarkStart w:id="0" w:name="_GoBack"/>
      <w:bookmarkEnd w:id="0"/>
      <w:r w:rsidRPr="001641FA">
        <w:rPr>
          <w:bCs/>
          <w:sz w:val="28"/>
          <w:szCs w:val="28"/>
        </w:rPr>
        <w:t xml:space="preserve">© З.А. </w:t>
      </w:r>
      <w:proofErr w:type="spellStart"/>
      <w:r w:rsidRPr="001641FA">
        <w:rPr>
          <w:bCs/>
          <w:sz w:val="28"/>
          <w:szCs w:val="28"/>
        </w:rPr>
        <w:t>Хубиева</w:t>
      </w:r>
      <w:proofErr w:type="spellEnd"/>
      <w:r w:rsidRPr="001641FA">
        <w:rPr>
          <w:bCs/>
          <w:sz w:val="28"/>
          <w:szCs w:val="28"/>
        </w:rPr>
        <w:t>, 2019</w:t>
      </w:r>
    </w:p>
    <w:sectPr w:rsidR="00AE6A26" w:rsidRPr="00DF2A46" w:rsidSect="00F22A0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687"/>
    <w:rsid w:val="00015B1B"/>
    <w:rsid w:val="0016763D"/>
    <w:rsid w:val="001B0922"/>
    <w:rsid w:val="00472770"/>
    <w:rsid w:val="004D7B4F"/>
    <w:rsid w:val="00671A33"/>
    <w:rsid w:val="00726B62"/>
    <w:rsid w:val="007900DD"/>
    <w:rsid w:val="007E0864"/>
    <w:rsid w:val="00832687"/>
    <w:rsid w:val="00AE6A26"/>
    <w:rsid w:val="00AF1BB2"/>
    <w:rsid w:val="00DF2A46"/>
    <w:rsid w:val="00EF7651"/>
    <w:rsid w:val="00F22A0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DF2A46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DF2A46"/>
    <w:pPr>
      <w:widowControl w:val="0"/>
      <w:shd w:val="clear" w:color="auto" w:fill="FFFFFF"/>
      <w:spacing w:after="540" w:line="264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7">
    <w:name w:val="Основной текст + 7"/>
    <w:aliases w:val="5 pt"/>
    <w:rsid w:val="00DF2A4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rsid w:val="00DF2A4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4">
    <w:name w:val="Body Text"/>
    <w:basedOn w:val="a"/>
    <w:link w:val="a5"/>
    <w:rsid w:val="00AE6A26"/>
    <w:pPr>
      <w:widowControl w:val="0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AE6A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DF2A46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DF2A46"/>
    <w:pPr>
      <w:widowControl w:val="0"/>
      <w:shd w:val="clear" w:color="auto" w:fill="FFFFFF"/>
      <w:spacing w:after="540" w:line="264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7">
    <w:name w:val="Основной текст + 7"/>
    <w:aliases w:val="5 pt"/>
    <w:rsid w:val="00DF2A4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rsid w:val="00DF2A4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4">
    <w:name w:val="Body Text"/>
    <w:basedOn w:val="a"/>
    <w:link w:val="a5"/>
    <w:rsid w:val="00AE6A26"/>
    <w:pPr>
      <w:widowControl w:val="0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AE6A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Марида Борисовна Бетуганова</dc:creator>
  <cp:keywords/>
  <dc:description/>
  <cp:lastModifiedBy>Марида Борисовна Бетуганова</cp:lastModifiedBy>
  <cp:revision>3</cp:revision>
  <dcterms:created xsi:type="dcterms:W3CDTF">2019-10-08T07:10:00Z</dcterms:created>
  <dcterms:modified xsi:type="dcterms:W3CDTF">2019-10-08T11:53:00Z</dcterms:modified>
</cp:coreProperties>
</file>